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18BD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0"/>
        <w:rPr>
          <w:rFonts w:ascii="Roboto" w:eastAsia="Times New Roman" w:hAnsi="Roboto" w:cs="Times New Roman"/>
          <w:b/>
          <w:bCs/>
          <w:color w:val="878279"/>
          <w:kern w:val="36"/>
          <w:sz w:val="54"/>
          <w:szCs w:val="54"/>
        </w:rPr>
      </w:pPr>
      <w:r w:rsidRPr="0026536C">
        <w:rPr>
          <w:rFonts w:ascii="Roboto" w:eastAsia="Times New Roman" w:hAnsi="Roboto" w:cs="Times New Roman"/>
          <w:b/>
          <w:bCs/>
          <w:color w:val="878279"/>
          <w:kern w:val="36"/>
          <w:sz w:val="54"/>
          <w:szCs w:val="54"/>
        </w:rPr>
        <w:t>How to Apply</w:t>
      </w:r>
    </w:p>
    <w:p w14:paraId="166AFAFB" w14:textId="417592EF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Applications for graduate study within the LSU's 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>D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epartment of Entomology are submitted through the </w:t>
      </w:r>
      <w:hyperlink r:id="rId4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LSU graduate school</w:t>
        </w:r>
      </w:hyperlink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.   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 xml:space="preserve">NOTE: Admission to graduate school does not guarantee financial support by the Department. 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We 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 xml:space="preserve">strongly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recommend reaching out to potential faculty advisors prior to submission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(e.g., email communications, remote interview)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, although 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>this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is not required.  If you have questions regarding the admissions process, you may contact our administrative assistant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 xml:space="preserve"> for academic matters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, </w:t>
      </w:r>
      <w:hyperlink r:id="rId5" w:tooltip="profile page 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Dawn Norman.</w:t>
        </w:r>
      </w:hyperlink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 You can also read through our list of frequently asked questions below.  The deadline</w:t>
      </w:r>
      <w:r w:rsidR="00AF7399">
        <w:rPr>
          <w:rFonts w:ascii="Roboto" w:eastAsia="Times New Roman" w:hAnsi="Roboto" w:cs="Times New Roman"/>
          <w:color w:val="333333"/>
          <w:sz w:val="21"/>
          <w:szCs w:val="21"/>
        </w:rPr>
        <w:t>s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r w:rsidR="00AF7399">
        <w:rPr>
          <w:rFonts w:ascii="Roboto" w:eastAsia="Times New Roman" w:hAnsi="Roboto" w:cs="Times New Roman"/>
          <w:color w:val="333333"/>
          <w:sz w:val="21"/>
          <w:szCs w:val="21"/>
        </w:rPr>
        <w:t xml:space="preserve">for </w:t>
      </w:r>
      <w:r w:rsidR="006470B7">
        <w:rPr>
          <w:rFonts w:ascii="Roboto" w:eastAsia="Times New Roman" w:hAnsi="Roboto" w:cs="Times New Roman"/>
          <w:color w:val="333333"/>
          <w:sz w:val="21"/>
          <w:szCs w:val="21"/>
        </w:rPr>
        <w:t xml:space="preserve">admissions </w:t>
      </w:r>
      <w:r w:rsidR="00AF7399">
        <w:rPr>
          <w:rFonts w:ascii="Roboto" w:eastAsia="Times New Roman" w:hAnsi="Roboto" w:cs="Times New Roman"/>
          <w:color w:val="333333"/>
          <w:sz w:val="21"/>
          <w:szCs w:val="21"/>
        </w:rPr>
        <w:t>can be found below</w:t>
      </w:r>
      <w:r w:rsidR="006470B7">
        <w:rPr>
          <w:rFonts w:ascii="Roboto" w:eastAsia="Times New Roman" w:hAnsi="Roboto" w:cs="Times New Roman"/>
          <w:color w:val="333333"/>
          <w:sz w:val="21"/>
          <w:szCs w:val="21"/>
        </w:rPr>
        <w:t>, but students seeking departmental support should apply earlier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.</w:t>
      </w:r>
      <w:r w:rsidR="00D930FE">
        <w:rPr>
          <w:rFonts w:ascii="Roboto" w:eastAsia="Times New Roman" w:hAnsi="Roboto" w:cs="Times New Roman"/>
          <w:color w:val="333333"/>
          <w:sz w:val="21"/>
          <w:szCs w:val="21"/>
        </w:rPr>
        <w:t xml:space="preserve">   These dates may change, and potential students are advised to consult the graduate school website.</w:t>
      </w:r>
    </w:p>
    <w:p w14:paraId="212B2D60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olor w:val="333333"/>
          <w:sz w:val="33"/>
          <w:szCs w:val="33"/>
        </w:rPr>
      </w:pPr>
      <w:r w:rsidRPr="0026536C">
        <w:rPr>
          <w:rFonts w:ascii="Roboto" w:eastAsia="Times New Roman" w:hAnsi="Roboto" w:cs="Times New Roman"/>
          <w:b/>
          <w:bCs/>
          <w:color w:val="333333"/>
          <w:sz w:val="33"/>
          <w:szCs w:val="33"/>
        </w:rPr>
        <w:t>Graduate School inquiries:</w:t>
      </w:r>
    </w:p>
    <w:p w14:paraId="10788C93" w14:textId="77777777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If you would like to request more information regarding our graduate program, please contact our current department head, </w:t>
      </w:r>
      <w:hyperlink r:id="rId6" w:tooltip="M Stout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Michael Stout</w:t>
        </w:r>
      </w:hyperlink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.</w:t>
      </w:r>
    </w:p>
    <w:p w14:paraId="7BB5AEED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olor w:val="333333"/>
          <w:sz w:val="33"/>
          <w:szCs w:val="33"/>
        </w:rPr>
      </w:pPr>
      <w:r w:rsidRPr="0026536C">
        <w:rPr>
          <w:rFonts w:ascii="Roboto" w:eastAsia="Times New Roman" w:hAnsi="Roboto" w:cs="Times New Roman"/>
          <w:b/>
          <w:bCs/>
          <w:color w:val="333333"/>
          <w:sz w:val="33"/>
          <w:szCs w:val="33"/>
        </w:rPr>
        <w:t>Frequently Asked Questions </w:t>
      </w:r>
    </w:p>
    <w:p w14:paraId="711BF682" w14:textId="6AA51175" w:rsidR="0037427A" w:rsidRPr="0026536C" w:rsidRDefault="0037427A" w:rsidP="0037427A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color w:val="333333"/>
          <w:sz w:val="27"/>
          <w:szCs w:val="27"/>
        </w:rPr>
        <w:t>Does admission to graduate school guarantee financial support?</w:t>
      </w:r>
    </w:p>
    <w:p w14:paraId="107845D7" w14:textId="78227761" w:rsidR="0037427A" w:rsidRPr="0037427A" w:rsidRDefault="0037427A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37427A">
        <w:rPr>
          <w:rFonts w:ascii="Roboto" w:eastAsia="Times New Roman" w:hAnsi="Roboto" w:cs="Times New Roman"/>
          <w:color w:val="333333"/>
          <w:sz w:val="21"/>
          <w:szCs w:val="21"/>
        </w:rPr>
        <w:t>No.  Offers of financial support (research or teaching assistantships)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 xml:space="preserve"> are separate from the offer of admission.  Potential students should communicate with their intended faculty advisor or with the department head to determine whether 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>financial support is available</w:t>
      </w:r>
      <w:r>
        <w:rPr>
          <w:rFonts w:ascii="Roboto" w:eastAsia="Times New Roman" w:hAnsi="Roboto" w:cs="Times New Roman"/>
          <w:color w:val="333333"/>
          <w:sz w:val="21"/>
          <w:szCs w:val="21"/>
        </w:rPr>
        <w:t>.</w:t>
      </w:r>
    </w:p>
    <w:p w14:paraId="0404BDE7" w14:textId="0CBED82F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What are the degree requirements?</w:t>
      </w:r>
    </w:p>
    <w:p w14:paraId="44F5E783" w14:textId="1EEAF348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Detailed information regarding degree requirements can be found in our </w:t>
      </w:r>
      <w:hyperlink r:id="rId7" w:tooltip="handbook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handbook.</w:t>
        </w:r>
      </w:hyperlink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  Requirements differ 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depending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on type of degree (MS or PhD).  In general, we require 30 credit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hours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for a Master's, and 54 credit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hours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for a PhD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>.</w:t>
      </w:r>
    </w:p>
    <w:p w14:paraId="28BF66F5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How long does it take to get a graduate degree?</w:t>
      </w:r>
    </w:p>
    <w:p w14:paraId="51DD7ABA" w14:textId="473F1191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On average, it takes Master's students about 2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– 2 ½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years to finish, and 4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- 5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years for PhD students.  This is all dependent on course load, research, and other responsibilities.</w:t>
      </w:r>
    </w:p>
    <w:p w14:paraId="38BA147A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What are the application deadlines?</w:t>
      </w:r>
    </w:p>
    <w:p w14:paraId="55B05D2B" w14:textId="43E90986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Applications</w:t>
      </w:r>
      <w:r w:rsidR="00DE3C68">
        <w:rPr>
          <w:rFonts w:ascii="Roboto" w:eastAsia="Times New Roman" w:hAnsi="Roboto" w:cs="Times New Roman"/>
          <w:color w:val="333333"/>
          <w:sz w:val="21"/>
          <w:szCs w:val="21"/>
        </w:rPr>
        <w:t xml:space="preserve"> from domestic students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for </w:t>
      </w:r>
      <w:r w:rsidR="00DE3C68">
        <w:rPr>
          <w:rFonts w:ascii="Roboto" w:eastAsia="Times New Roman" w:hAnsi="Roboto" w:cs="Times New Roman"/>
          <w:color w:val="333333"/>
          <w:sz w:val="21"/>
          <w:szCs w:val="21"/>
        </w:rPr>
        <w:t xml:space="preserve">summer admissions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should be completed by May </w:t>
      </w:r>
      <w:r w:rsidR="00DE3C68">
        <w:rPr>
          <w:rFonts w:ascii="Roboto" w:eastAsia="Times New Roman" w:hAnsi="Roboto" w:cs="Times New Roman"/>
          <w:color w:val="333333"/>
          <w:sz w:val="21"/>
          <w:szCs w:val="21"/>
        </w:rPr>
        <w:t>1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, applications for the </w:t>
      </w:r>
      <w:r w:rsidR="00DE3C68">
        <w:rPr>
          <w:rFonts w:ascii="Roboto" w:eastAsia="Times New Roman" w:hAnsi="Roboto" w:cs="Times New Roman"/>
          <w:color w:val="333333"/>
          <w:sz w:val="21"/>
          <w:szCs w:val="21"/>
        </w:rPr>
        <w:t xml:space="preserve">fall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should be completed by </w:t>
      </w:r>
      <w:r w:rsidR="00E47619">
        <w:rPr>
          <w:rFonts w:ascii="Roboto" w:eastAsia="Times New Roman" w:hAnsi="Roboto" w:cs="Times New Roman"/>
          <w:color w:val="333333"/>
          <w:sz w:val="21"/>
          <w:szCs w:val="21"/>
        </w:rPr>
        <w:t>June 30</w:t>
      </w:r>
      <w:r w:rsidR="00E47619" w:rsidRPr="00E47619">
        <w:rPr>
          <w:rFonts w:ascii="Roboto" w:eastAsia="Times New Roman" w:hAnsi="Roboto" w:cs="Times New Roman"/>
          <w:color w:val="333333"/>
          <w:sz w:val="21"/>
          <w:szCs w:val="21"/>
          <w:vertAlign w:val="superscript"/>
        </w:rPr>
        <w:t>th</w:t>
      </w:r>
      <w:r w:rsidR="00E47619">
        <w:rPr>
          <w:rFonts w:ascii="Roboto" w:eastAsia="Times New Roman" w:hAnsi="Roboto" w:cs="Times New Roman"/>
          <w:color w:val="333333"/>
          <w:sz w:val="21"/>
          <w:szCs w:val="21"/>
        </w:rPr>
        <w:t>, and applications for the spring should be completed by November 15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.  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Applications from international students have </w:t>
      </w:r>
      <w:r w:rsidR="00C75E14">
        <w:rPr>
          <w:rFonts w:ascii="Roboto" w:eastAsia="Times New Roman" w:hAnsi="Roboto" w:cs="Times New Roman"/>
          <w:color w:val="333333"/>
          <w:sz w:val="21"/>
          <w:szCs w:val="21"/>
        </w:rPr>
        <w:t>earlier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 xml:space="preserve"> deadlines</w:t>
      </w:r>
      <w:r w:rsidR="00C75E14">
        <w:rPr>
          <w:rFonts w:ascii="Roboto" w:eastAsia="Times New Roman" w:hAnsi="Roboto" w:cs="Times New Roman"/>
          <w:color w:val="333333"/>
          <w:sz w:val="21"/>
          <w:szCs w:val="21"/>
        </w:rPr>
        <w:t>, April 15 for fall and October 1 for spring</w:t>
      </w:r>
      <w:r w:rsidR="0037427A">
        <w:rPr>
          <w:rFonts w:ascii="Roboto" w:eastAsia="Times New Roman" w:hAnsi="Roboto" w:cs="Times New Roman"/>
          <w:color w:val="333333"/>
          <w:sz w:val="21"/>
          <w:szCs w:val="21"/>
        </w:rPr>
        <w:t>.  I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f you would like to be considered for a departmental assistantship, </w:t>
      </w:r>
      <w:r w:rsidR="00FD1370">
        <w:rPr>
          <w:rFonts w:ascii="Roboto" w:eastAsia="Times New Roman" w:hAnsi="Roboto" w:cs="Times New Roman"/>
          <w:color w:val="333333"/>
          <w:sz w:val="21"/>
          <w:szCs w:val="21"/>
        </w:rPr>
        <w:t>earlier applications are recommended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.</w:t>
      </w:r>
      <w:r w:rsidR="007A3CE2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 </w:t>
      </w:r>
    </w:p>
    <w:p w14:paraId="69F31415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Can I apply if I have not identified a potential advisor?</w:t>
      </w:r>
    </w:p>
    <w:p w14:paraId="2D566530" w14:textId="74AA0F16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lastRenderedPageBreak/>
        <w:t xml:space="preserve">Yes.  However, we 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 xml:space="preserve">strongly 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recommend first reaching out to potential advisors for your graduate degree before applying.  Those students not indicating a potential advisor in their application will be reviewed by the admissions committee.  Those being accepted into the program will be designated an advisor if funding is available.</w:t>
      </w:r>
    </w:p>
    <w:p w14:paraId="6674AA11" w14:textId="1C9E8F55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 xml:space="preserve">What are the requirements for </w:t>
      </w:r>
      <w:r w:rsidR="0022210A">
        <w:rPr>
          <w:rFonts w:ascii="Roboto" w:eastAsia="Times New Roman" w:hAnsi="Roboto" w:cs="Times New Roman"/>
          <w:color w:val="333333"/>
          <w:sz w:val="27"/>
          <w:szCs w:val="27"/>
        </w:rPr>
        <w:t>admission</w:t>
      </w: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?</w:t>
      </w:r>
    </w:p>
    <w:p w14:paraId="24AD40E5" w14:textId="6BB9D9DF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We adhere to the graduate school requirements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 xml:space="preserve"> (see “Admission Requirements”)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.  This includes a 3.0 GPA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 xml:space="preserve"> and,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 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>f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or international students, </w:t>
      </w:r>
      <w:r w:rsidR="0022210A">
        <w:rPr>
          <w:rFonts w:ascii="Roboto" w:eastAsia="Times New Roman" w:hAnsi="Roboto" w:cs="Times New Roman"/>
          <w:color w:val="333333"/>
          <w:sz w:val="21"/>
          <w:szCs w:val="21"/>
        </w:rPr>
        <w:t>an</w:t>
      </w: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 xml:space="preserve"> acceptable TOEFL (79) or IELTS scores.  Students not meeting these requirements may be considered for provisional acceptance, if approved by the department head.</w:t>
      </w:r>
    </w:p>
    <w:p w14:paraId="259F4831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Where can I find more information on the entomology department's graduate degree programs?</w:t>
      </w:r>
    </w:p>
    <w:p w14:paraId="6AA13FB6" w14:textId="77777777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You can learn more about course requirements, areas of study, and other departmental information by reading our </w:t>
      </w:r>
      <w:hyperlink r:id="rId8" w:tooltip="handbook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graduate handbook.</w:t>
        </w:r>
      </w:hyperlink>
    </w:p>
    <w:p w14:paraId="471626FF" w14:textId="77777777" w:rsidR="0026536C" w:rsidRPr="0026536C" w:rsidRDefault="0026536C" w:rsidP="0026536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26536C">
        <w:rPr>
          <w:rFonts w:ascii="Roboto" w:eastAsia="Times New Roman" w:hAnsi="Roboto" w:cs="Times New Roman"/>
          <w:color w:val="333333"/>
          <w:sz w:val="27"/>
          <w:szCs w:val="27"/>
        </w:rPr>
        <w:t>How can I find out more about funding for my graduate degree?</w:t>
      </w:r>
    </w:p>
    <w:p w14:paraId="37E2E479" w14:textId="77777777" w:rsidR="0026536C" w:rsidRPr="0026536C" w:rsidRDefault="0026536C" w:rsidP="0026536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26536C">
        <w:rPr>
          <w:rFonts w:ascii="Roboto" w:eastAsia="Times New Roman" w:hAnsi="Roboto" w:cs="Times New Roman"/>
          <w:color w:val="333333"/>
          <w:sz w:val="21"/>
          <w:szCs w:val="21"/>
        </w:rPr>
        <w:t>There are numerous assistantships and fellowship programs available.  Find out more about </w:t>
      </w:r>
      <w:hyperlink r:id="rId9" w:tooltip="funding" w:history="1">
        <w:r w:rsidRPr="0026536C">
          <w:rPr>
            <w:rFonts w:ascii="Roboto" w:eastAsia="Times New Roman" w:hAnsi="Roboto" w:cs="Times New Roman"/>
            <w:b/>
            <w:bCs/>
            <w:color w:val="664499"/>
            <w:sz w:val="21"/>
            <w:szCs w:val="21"/>
            <w:u w:val="single"/>
          </w:rPr>
          <w:t>funding opportunities for students at LSU.</w:t>
        </w:r>
      </w:hyperlink>
    </w:p>
    <w:p w14:paraId="0D9C3A6B" w14:textId="77777777" w:rsidR="003D7228" w:rsidRDefault="003D7228"/>
    <w:sectPr w:rsidR="003D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C"/>
    <w:rsid w:val="00013D58"/>
    <w:rsid w:val="0022210A"/>
    <w:rsid w:val="0026536C"/>
    <w:rsid w:val="00342B54"/>
    <w:rsid w:val="0037427A"/>
    <w:rsid w:val="003D7228"/>
    <w:rsid w:val="0049644B"/>
    <w:rsid w:val="005179B1"/>
    <w:rsid w:val="00576A7A"/>
    <w:rsid w:val="006470B7"/>
    <w:rsid w:val="007A3CE2"/>
    <w:rsid w:val="008402E5"/>
    <w:rsid w:val="008F57A0"/>
    <w:rsid w:val="00963569"/>
    <w:rsid w:val="00AF7399"/>
    <w:rsid w:val="00B06D04"/>
    <w:rsid w:val="00B7750C"/>
    <w:rsid w:val="00C75E14"/>
    <w:rsid w:val="00D930FE"/>
    <w:rsid w:val="00DE3C68"/>
    <w:rsid w:val="00E47619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6AD0"/>
  <w15:chartTrackingRefBased/>
  <w15:docId w15:val="{F7DE6255-8B0D-4660-9394-A94D518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53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53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36C"/>
    <w:rPr>
      <w:color w:val="0000FF"/>
      <w:u w:val="single"/>
    </w:rPr>
  </w:style>
  <w:style w:type="paragraph" w:styleId="Revision">
    <w:name w:val="Revision"/>
    <w:hidden/>
    <w:uiPriority w:val="99"/>
    <w:semiHidden/>
    <w:rsid w:val="008402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3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.edu/entomology/docs/graduate-handboo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su.edu/entomology/docs/graduate-hand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suagcenter.com/profiles/MSt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suagcenter.com/profiles/DNorm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su.edu/graduateschool/index.php" TargetMode="External"/><Relationship Id="rId9" Type="http://schemas.openxmlformats.org/officeDocument/2006/relationships/hyperlink" Target="https://www.lsu.edu/graduateschool/admissions/financial-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Michael J.</dc:creator>
  <cp:keywords/>
  <dc:description/>
  <cp:lastModifiedBy>Stout, Michael J.</cp:lastModifiedBy>
  <cp:revision>8</cp:revision>
  <dcterms:created xsi:type="dcterms:W3CDTF">2023-02-06T14:09:00Z</dcterms:created>
  <dcterms:modified xsi:type="dcterms:W3CDTF">2023-02-06T16:17:00Z</dcterms:modified>
</cp:coreProperties>
</file>